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E" w:rsidRPr="00330138" w:rsidRDefault="000001A4" w:rsidP="005770BF">
      <w:pPr>
        <w:rPr>
          <w:color w:val="65C69B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-113665</wp:posOffset>
                </wp:positionV>
                <wp:extent cx="571500" cy="4428490"/>
                <wp:effectExtent l="0" t="0" r="0" b="0"/>
                <wp:wrapThrough wrapText="bothSides">
                  <wp:wrapPolygon edited="0">
                    <wp:start x="1440" y="0"/>
                    <wp:lineTo x="1440" y="21464"/>
                    <wp:lineTo x="19440" y="21464"/>
                    <wp:lineTo x="19440" y="0"/>
                    <wp:lineTo x="144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442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687192" w:rsidRPr="00330138" w:rsidRDefault="00687192">
                            <w:pPr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>Earth Science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Study Guide</w:t>
                            </w: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266FF">
                              <w:rPr>
                                <w:color w:val="FFFFFF"/>
                                <w:sz w:val="56"/>
                                <w:szCs w:val="56"/>
                              </w:rPr>
                              <w:t>Study GUide</w:t>
                            </w:r>
                            <w:r w:rsidRPr="00330138">
                              <w:rPr>
                                <w:color w:val="FFFFF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pt;margin-top:-8.95pt;width:45pt;height:3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" filled="f" stroked="f">
                <v:path arrowok="t"/>
                <v:textbox style="layout-flow:vertical">
                  <w:txbxContent>
                    <w:p w:rsidR="00687192" w:rsidRPr="00330138" w:rsidRDefault="00687192">
                      <w:pPr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>Earth Science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 xml:space="preserve"> Study Guide</w:t>
                      </w: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="00A266FF">
                        <w:rPr>
                          <w:color w:val="FFFFFF"/>
                          <w:sz w:val="56"/>
                          <w:szCs w:val="56"/>
                        </w:rPr>
                        <w:t>Study GUide</w:t>
                      </w:r>
                      <w:r w:rsidRPr="00330138">
                        <w:rPr>
                          <w:color w:val="FFFFFF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-227965</wp:posOffset>
                </wp:positionV>
                <wp:extent cx="571500" cy="4542790"/>
                <wp:effectExtent l="0" t="635" r="0" b="28575"/>
                <wp:wrapThrough wrapText="bothSides">
                  <wp:wrapPolygon edited="0">
                    <wp:start x="1080" y="0"/>
                    <wp:lineTo x="-360" y="326"/>
                    <wp:lineTo x="-1440" y="818"/>
                    <wp:lineTo x="-1440" y="21189"/>
                    <wp:lineTo x="360" y="22008"/>
                    <wp:lineTo x="720" y="22008"/>
                    <wp:lineTo x="21240" y="22008"/>
                    <wp:lineTo x="21960" y="22008"/>
                    <wp:lineTo x="23760" y="21189"/>
                    <wp:lineTo x="23760" y="737"/>
                    <wp:lineTo x="22320" y="163"/>
                    <wp:lineTo x="20520" y="0"/>
                    <wp:lineTo x="1080" y="0"/>
                  </wp:wrapPolygon>
                </wp:wrapThrough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4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59068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13pt;margin-top:-17.95pt;width:45pt;height:35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" fillcolor="#359068" stroked="f">
                <v:shadow on="t" opacity="22936f" origin=",.5" offset="0,.63889mm"/>
                <w10:wrap type="through"/>
              </v:roundrect>
            </w:pict>
          </mc:Fallback>
        </mc:AlternateContent>
      </w:r>
      <w:r w:rsidR="00A266FF">
        <w:rPr>
          <w:color w:val="65C69B"/>
          <w:sz w:val="32"/>
          <w:szCs w:val="32"/>
        </w:rPr>
        <w:t>Life on Earth</w:t>
      </w:r>
      <w:r w:rsidR="00E258EE" w:rsidRPr="00330138">
        <w:rPr>
          <w:color w:val="65C69B"/>
          <w:sz w:val="32"/>
          <w:szCs w:val="32"/>
        </w:rPr>
        <w:tab/>
      </w:r>
    </w:p>
    <w:p w:rsidR="00E258EE" w:rsidRPr="00330138" w:rsidRDefault="000001A4" w:rsidP="005770BF">
      <w:pPr>
        <w:rPr>
          <w:color w:val="246146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1323975</wp:posOffset>
                </wp:positionV>
                <wp:extent cx="1838325" cy="35242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2" w:rsidRPr="00330138" w:rsidRDefault="00687192" w:rsidP="00E258EE">
                            <w:pPr>
                              <w:rPr>
                                <w:color w:val="65C69B"/>
                              </w:rPr>
                            </w:pPr>
                            <w:r w:rsidRPr="00330138">
                              <w:rPr>
                                <w:color w:val="65C69B"/>
                              </w:rPr>
                              <w:t>Study Tip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1pt;margin-top:104.25pt;width:14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ry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" filled="f" stroked="f">
                <v:textbox>
                  <w:txbxContent>
                    <w:p w:rsidR="00687192" w:rsidRPr="00330138" w:rsidRDefault="00687192" w:rsidP="00E258EE">
                      <w:pPr>
                        <w:rPr>
                          <w:color w:val="65C69B"/>
                        </w:rPr>
                      </w:pPr>
                      <w:r w:rsidRPr="00330138">
                        <w:rPr>
                          <w:color w:val="65C69B"/>
                        </w:rPr>
                        <w:t>Study Tip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713105</wp:posOffset>
                </wp:positionV>
                <wp:extent cx="2266950" cy="1028700"/>
                <wp:effectExtent l="0" t="0" r="0" b="0"/>
                <wp:wrapTight wrapText="bothSides">
                  <wp:wrapPolygon edited="0">
                    <wp:start x="545" y="0"/>
                    <wp:lineTo x="0" y="1200"/>
                    <wp:lineTo x="0" y="21200"/>
                    <wp:lineTo x="20874" y="21200"/>
                    <wp:lineTo x="21418" y="20000"/>
                    <wp:lineTo x="21418" y="0"/>
                    <wp:lineTo x="545" y="0"/>
                  </wp:wrapPolygon>
                </wp:wrapTight>
                <wp:docPr id="5" name="Round Diagonal Corner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028700"/>
                        </a:xfrm>
                        <a:prstGeom prst="round2DiagRect">
                          <a:avLst/>
                        </a:prstGeom>
                        <a:solidFill>
                          <a:srgbClr val="E1F4E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6" style="position:absolute;margin-left:313.5pt;margin-top:56.15pt;width:178.5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" path="m171453,l2266950,r,l2266950,857247v,94691,-76762,171453,-171453,171453l,1028700r,l,171453c,76762,76762,,171453,xe" fillcolor="#e1f4eb" stroked="f" strokeweight="2pt">
                <v:path arrowok="t" o:connecttype="custom" o:connectlocs="171453,0;2266950,0;2266950,0;2266950,857247;2095497,1028700;0,1028700;0,1028700;0,171453;171453,0" o:connectangles="0,0,0,0,0,0,0,0,0"/>
                <w10:wrap type="tight"/>
              </v:shape>
            </w:pict>
          </mc:Fallback>
        </mc:AlternateContent>
      </w:r>
      <w:r w:rsidR="009F274A" w:rsidRPr="009F274A">
        <w:rPr>
          <w:color w:val="246146"/>
          <w:sz w:val="48"/>
          <w:szCs w:val="48"/>
        </w:rPr>
        <w:t>Population Size</w:t>
      </w:r>
    </w:p>
    <w:p w:rsidR="009F274A" w:rsidRDefault="000001A4" w:rsidP="00B1470D">
      <w:pPr>
        <w:pStyle w:val="Subtitle"/>
      </w:pPr>
      <w:r>
        <w:rPr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229870</wp:posOffset>
                </wp:positionV>
                <wp:extent cx="2171700" cy="8763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192" w:rsidRPr="00330138" w:rsidRDefault="00F34974" w:rsidP="003179DF">
                            <w:pPr>
                              <w:pStyle w:val="NoSpacing1"/>
                              <w:rPr>
                                <w:color w:val="246146"/>
                              </w:rPr>
                            </w:pPr>
                            <w:r>
                              <w:rPr>
                                <w:color w:val="246146"/>
                              </w:rPr>
                              <w:t>The prefix a- means “not” or “opposite”, and the root “bio” means alive. Thus, biotic factors are living factors, and abiotic factors are 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4.25pt;margin-top:18.1pt;width:17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" filled="f" stroked="f">
                <v:textbox>
                  <w:txbxContent>
                    <w:p w:rsidR="00687192" w:rsidRPr="00330138" w:rsidRDefault="00F34974" w:rsidP="003179DF">
                      <w:pPr>
                        <w:pStyle w:val="NoSpacing1"/>
                        <w:rPr>
                          <w:color w:val="246146"/>
                        </w:rPr>
                      </w:pPr>
                      <w:r>
                        <w:rPr>
                          <w:color w:val="246146"/>
                        </w:rPr>
                        <w:t>The prefix a- means “not” or “opposite”, and the root “bio” means alive. Thus, biotic factors are living factors, and abiotic factors are not.</w:t>
                      </w:r>
                    </w:p>
                  </w:txbxContent>
                </v:textbox>
              </v:shape>
            </w:pict>
          </mc:Fallback>
        </mc:AlternateContent>
      </w:r>
      <w:r w:rsidR="009F274A">
        <w:rPr>
          <w:noProof/>
        </w:rPr>
        <w:t>Population Size</w:t>
      </w:r>
    </w:p>
    <w:p w:rsidR="00B1470D" w:rsidRDefault="00B1470D" w:rsidP="009F274A">
      <w:pPr>
        <w:pStyle w:val="ColorfulList-Accent11"/>
        <w:numPr>
          <w:ilvl w:val="0"/>
          <w:numId w:val="1"/>
        </w:numPr>
        <w:rPr>
          <w:rFonts w:ascii="Trebuchet MS" w:hAnsi="Trebuchet MS"/>
          <w:noProof/>
          <w:szCs w:val="22"/>
        </w:rPr>
      </w:pPr>
      <w:r>
        <w:rPr>
          <w:rFonts w:ascii="Trebuchet MS" w:hAnsi="Trebuchet MS"/>
          <w:noProof/>
          <w:szCs w:val="22"/>
        </w:rPr>
        <w:t>Biotic and abiotic factors determine the population size.</w:t>
      </w:r>
    </w:p>
    <w:p w:rsidR="00B1470D" w:rsidRDefault="00B1470D" w:rsidP="00B1470D">
      <w:pPr>
        <w:pStyle w:val="ColorfulList-Accent11"/>
        <w:numPr>
          <w:ilvl w:val="1"/>
          <w:numId w:val="1"/>
        </w:numPr>
        <w:rPr>
          <w:rFonts w:ascii="Trebuchet MS" w:hAnsi="Trebuchet MS"/>
          <w:noProof/>
          <w:szCs w:val="22"/>
        </w:rPr>
      </w:pPr>
      <w:r>
        <w:rPr>
          <w:rFonts w:ascii="Trebuchet MS" w:hAnsi="Trebuchet MS"/>
          <w:noProof/>
          <w:szCs w:val="22"/>
        </w:rPr>
        <w:t>Biotic factors include the amount of food avalible and the number of organisms that use this food.</w:t>
      </w:r>
    </w:p>
    <w:p w:rsidR="00B1470D" w:rsidRDefault="00B1470D" w:rsidP="00B1470D">
      <w:pPr>
        <w:pStyle w:val="ColorfulList-Accent11"/>
        <w:numPr>
          <w:ilvl w:val="1"/>
          <w:numId w:val="1"/>
        </w:numPr>
        <w:rPr>
          <w:rFonts w:ascii="Trebuchet MS" w:hAnsi="Trebuchet MS"/>
          <w:noProof/>
          <w:szCs w:val="22"/>
        </w:rPr>
      </w:pPr>
      <w:r>
        <w:rPr>
          <w:rFonts w:ascii="Trebuchet MS" w:hAnsi="Trebuchet MS"/>
          <w:noProof/>
          <w:szCs w:val="22"/>
        </w:rPr>
        <w:t>Abiotic factors are temperature, space, water, and sunlight.</w:t>
      </w:r>
    </w:p>
    <w:p w:rsidR="00B1470D" w:rsidRDefault="00B1470D" w:rsidP="009F274A">
      <w:pPr>
        <w:pStyle w:val="ColorfulList-Accent11"/>
        <w:numPr>
          <w:ilvl w:val="0"/>
          <w:numId w:val="1"/>
        </w:numPr>
        <w:rPr>
          <w:rFonts w:ascii="Trebuchet MS" w:hAnsi="Trebuchet MS"/>
          <w:noProof/>
          <w:szCs w:val="22"/>
        </w:rPr>
      </w:pPr>
      <w:r>
        <w:rPr>
          <w:rFonts w:ascii="Trebuchet MS" w:hAnsi="Trebuchet MS"/>
          <w:noProof/>
          <w:szCs w:val="22"/>
        </w:rPr>
        <w:t>For a population to grow, there must be enough resources and no major problems.</w:t>
      </w:r>
    </w:p>
    <w:p w:rsidR="00B1470D" w:rsidRDefault="00B1470D" w:rsidP="009F274A">
      <w:pPr>
        <w:pStyle w:val="ColorfulList-Accent11"/>
        <w:numPr>
          <w:ilvl w:val="0"/>
          <w:numId w:val="1"/>
        </w:numPr>
        <w:rPr>
          <w:rFonts w:ascii="Trebuchet MS" w:hAnsi="Trebuchet MS"/>
          <w:noProof/>
          <w:szCs w:val="22"/>
        </w:rPr>
      </w:pPr>
      <w:r>
        <w:rPr>
          <w:rFonts w:ascii="Trebuchet MS" w:hAnsi="Trebuchet MS"/>
          <w:noProof/>
          <w:szCs w:val="22"/>
        </w:rPr>
        <w:t>A population may shrink if the biotic and the abiotic factors change.</w:t>
      </w:r>
    </w:p>
    <w:p w:rsidR="009F274A" w:rsidRPr="00AA18D1" w:rsidRDefault="00F34974" w:rsidP="009F274A">
      <w:pPr>
        <w:pStyle w:val="Subtitle"/>
        <w:rPr>
          <w:rFonts w:eastAsia="Times New Roman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19050</wp:posOffset>
            </wp:positionV>
            <wp:extent cx="3438525" cy="2562225"/>
            <wp:effectExtent l="19050" t="0" r="9525" b="0"/>
            <wp:wrapSquare wrapText="left"/>
            <wp:docPr id="3" name="Picture 0" descr="Population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lation Size.PNG"/>
                    <pic:cNvPicPr/>
                  </pic:nvPicPr>
                  <pic:blipFill>
                    <a:blip r:embed="rId7" cstate="print"/>
                    <a:srcRect l="3801" t="2730" r="5687" b="570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70D">
        <w:t>Carrying Capacity</w:t>
      </w:r>
    </w:p>
    <w:p w:rsidR="009F274A" w:rsidRDefault="00B1470D" w:rsidP="009F274A">
      <w:pPr>
        <w:pStyle w:val="ListParagraph"/>
        <w:numPr>
          <w:ilvl w:val="0"/>
          <w:numId w:val="2"/>
        </w:numPr>
      </w:pPr>
      <w:r>
        <w:t>The carrying capacity is when the number of births equals the number of deaths.</w:t>
      </w:r>
    </w:p>
    <w:p w:rsidR="009F274A" w:rsidRDefault="009F274A" w:rsidP="009F274A">
      <w:pPr>
        <w:pStyle w:val="ListParagraph"/>
        <w:numPr>
          <w:ilvl w:val="1"/>
          <w:numId w:val="2"/>
        </w:numPr>
      </w:pPr>
      <w:r>
        <w:t>The</w:t>
      </w:r>
      <w:r w:rsidR="00F34974">
        <w:t xml:space="preserve"> carrying capacity is the</w:t>
      </w:r>
      <w:r>
        <w:t xml:space="preserve"> greatest number of organisms of that species that the habitat can support</w:t>
      </w:r>
      <w:r w:rsidR="00F34974">
        <w:t>.</w:t>
      </w:r>
    </w:p>
    <w:p w:rsidR="00F34974" w:rsidRDefault="000001A4" w:rsidP="009F274A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584835</wp:posOffset>
                </wp:positionV>
                <wp:extent cx="2743200" cy="415925"/>
                <wp:effectExtent l="0" t="381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74" w:rsidRPr="00F34974" w:rsidRDefault="00F34974" w:rsidP="00F34974">
                            <w:pPr>
                              <w:spacing w:line="240" w:lineRule="auto"/>
                              <w:jc w:val="center"/>
                              <w:rPr>
                                <w:rStyle w:val="Emphasis"/>
                              </w:rPr>
                            </w:pPr>
                            <w:r w:rsidRPr="00F34974">
                              <w:rPr>
                                <w:rStyle w:val="Emphasis"/>
                              </w:rPr>
                              <w:t>The size of a population is dependent on many different factors.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68.5pt;margin-top:46.05pt;width:3in;height:32.7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lttwIAAME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" filled="f" stroked="f">
                <v:textbox style="mso-fit-shape-to-text:t">
                  <w:txbxContent>
                    <w:p w:rsidR="00F34974" w:rsidRPr="00F34974" w:rsidRDefault="00F34974" w:rsidP="00F34974">
                      <w:pPr>
                        <w:spacing w:line="240" w:lineRule="auto"/>
                        <w:jc w:val="center"/>
                        <w:rPr>
                          <w:rStyle w:val="Emphasis"/>
                        </w:rPr>
                      </w:pPr>
                      <w:r w:rsidRPr="00F34974">
                        <w:rPr>
                          <w:rStyle w:val="Emphasis"/>
                        </w:rPr>
                        <w:t>The size of a population is dependent on many different factors.</w:t>
                      </w:r>
                    </w:p>
                  </w:txbxContent>
                </v:textbox>
              </v:shape>
            </w:pict>
          </mc:Fallback>
        </mc:AlternateContent>
      </w:r>
      <w:r w:rsidR="00F34974">
        <w:t>The carrying capacity depends on biotic and abiotic factors of the habitat.</w:t>
      </w:r>
    </w:p>
    <w:p w:rsidR="009F274A" w:rsidRDefault="009F274A" w:rsidP="009F274A">
      <w:pPr>
        <w:pStyle w:val="Subtitle"/>
      </w:pPr>
      <w:r>
        <w:t>Limiting Factors</w:t>
      </w:r>
    </w:p>
    <w:p w:rsidR="009F274A" w:rsidRDefault="009F274A" w:rsidP="00F34974">
      <w:pPr>
        <w:pStyle w:val="ListParagraph"/>
        <w:numPr>
          <w:ilvl w:val="0"/>
          <w:numId w:val="11"/>
        </w:numPr>
      </w:pPr>
      <w:r>
        <w:t>Limiting Factors are the parameters that limit the growth of the population.</w:t>
      </w:r>
    </w:p>
    <w:p w:rsidR="009F274A" w:rsidRDefault="009F274A" w:rsidP="00F34974">
      <w:pPr>
        <w:pStyle w:val="ListParagraph"/>
        <w:numPr>
          <w:ilvl w:val="0"/>
          <w:numId w:val="11"/>
        </w:numPr>
      </w:pPr>
      <w:r>
        <w:t>The</w:t>
      </w:r>
      <w:r w:rsidRPr="0098381D">
        <w:t xml:space="preserve"> limiting factors determine the carrying capacity of a species.</w:t>
      </w:r>
    </w:p>
    <w:p w:rsidR="00E258EE" w:rsidRDefault="009F274A" w:rsidP="00F34974">
      <w:pPr>
        <w:pStyle w:val="ListParagraph"/>
        <w:numPr>
          <w:ilvl w:val="0"/>
          <w:numId w:val="11"/>
        </w:numPr>
      </w:pPr>
      <w:r>
        <w:t>There are abiotic and biotic factors to how large of a population an environment can support.</w:t>
      </w:r>
      <w:r w:rsidRPr="005E40A5">
        <w:rPr>
          <w:noProof/>
        </w:rPr>
        <w:t xml:space="preserve"> </w:t>
      </w:r>
    </w:p>
    <w:p w:rsidR="00F34974" w:rsidRPr="00790EE9" w:rsidRDefault="00F34974" w:rsidP="00F34974">
      <w:pPr>
        <w:pStyle w:val="ListParagraph"/>
        <w:numPr>
          <w:ilvl w:val="0"/>
          <w:numId w:val="11"/>
        </w:numPr>
      </w:pPr>
      <w:r>
        <w:rPr>
          <w:noProof/>
        </w:rPr>
        <w:t xml:space="preserve">A </w:t>
      </w:r>
      <w:r>
        <w:rPr>
          <w:b/>
          <w:noProof/>
        </w:rPr>
        <w:t>limiting factor</w:t>
      </w:r>
      <w:r>
        <w:rPr>
          <w:noProof/>
        </w:rPr>
        <w:t xml:space="preserve"> could be any abiotic or biotic factor.</w:t>
      </w:r>
    </w:p>
    <w:p w:rsidR="00E258EE" w:rsidRPr="00330138" w:rsidRDefault="000001A4" w:rsidP="005770BF">
      <w:pPr>
        <w:rPr>
          <w:color w:val="47BB88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858000" cy="909320"/>
                <wp:effectExtent l="0" t="0" r="0" b="5080"/>
                <wp:wrapNone/>
                <wp:docPr id="7" name="Round Diagonal Corner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09320"/>
                        </a:xfrm>
                        <a:prstGeom prst="round2DiagRect">
                          <a:avLst/>
                        </a:prstGeom>
                        <a:solidFill>
                          <a:srgbClr val="194431">
                            <a:lumMod val="10000"/>
                            <a:lumOff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0;margin-top:17.45pt;width:540pt;height:71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0,909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" path="m151556,l6858000,r,l6858000,757764v,83702,-67854,151556,-151556,151556l,909320r,l,151556c,67854,67854,,151556,xe" fillcolor="#e1f4eb" stroked="f" strokeweight="2pt">
                <v:path arrowok="t" o:connecttype="custom" o:connectlocs="151556,0;6858000,0;6858000,0;6858000,757764;6706444,909320;0,909320;0,909320;0,151556;151556,0" o:connectangles="0,0,0,0,0,0,0,0,0"/>
              </v:shape>
            </w:pict>
          </mc:Fallback>
        </mc:AlternateContent>
      </w:r>
      <w:r w:rsidR="00E258EE" w:rsidRPr="00330138">
        <w:rPr>
          <w:color w:val="47BB88"/>
          <w:sz w:val="30"/>
          <w:szCs w:val="30"/>
        </w:rPr>
        <w:t>Concept Check</w:t>
      </w:r>
    </w:p>
    <w:p w:rsidR="00821814" w:rsidRDefault="00F34974" w:rsidP="00454916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>
        <w:rPr>
          <w:rFonts w:ascii="Trebuchet MS" w:hAnsi="Trebuchet MS"/>
          <w:color w:val="246146"/>
          <w:szCs w:val="22"/>
        </w:rPr>
        <w:t>What is an example of an abiotic factor? A biotic factor?</w:t>
      </w:r>
    </w:p>
    <w:p w:rsidR="00F34974" w:rsidRPr="00454916" w:rsidRDefault="00F34974" w:rsidP="00454916">
      <w:pPr>
        <w:pStyle w:val="ColorfulList-Accent11"/>
        <w:numPr>
          <w:ilvl w:val="0"/>
          <w:numId w:val="6"/>
        </w:numPr>
        <w:rPr>
          <w:rFonts w:ascii="Trebuchet MS" w:hAnsi="Trebuchet MS"/>
          <w:color w:val="246146"/>
          <w:szCs w:val="22"/>
        </w:rPr>
      </w:pPr>
      <w:r>
        <w:rPr>
          <w:rFonts w:ascii="Trebuchet MS" w:hAnsi="Trebuchet MS"/>
          <w:color w:val="246146"/>
          <w:szCs w:val="22"/>
        </w:rPr>
        <w:t>What does the carrying capacity mean?</w:t>
      </w:r>
    </w:p>
    <w:sectPr w:rsidR="00F34974" w:rsidRPr="00454916" w:rsidSect="00425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C3C"/>
    <w:multiLevelType w:val="hybridMultilevel"/>
    <w:tmpl w:val="B9D47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3EC"/>
    <w:multiLevelType w:val="hybridMultilevel"/>
    <w:tmpl w:val="FBAA3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6242B6"/>
    <w:multiLevelType w:val="hybridMultilevel"/>
    <w:tmpl w:val="7ED0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32BF0"/>
    <w:multiLevelType w:val="hybridMultilevel"/>
    <w:tmpl w:val="C55E4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E17558"/>
    <w:multiLevelType w:val="hybridMultilevel"/>
    <w:tmpl w:val="C6A6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677F"/>
    <w:multiLevelType w:val="hybridMultilevel"/>
    <w:tmpl w:val="8F16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53666"/>
    <w:multiLevelType w:val="hybridMultilevel"/>
    <w:tmpl w:val="33CEC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8C6DCD"/>
    <w:multiLevelType w:val="hybridMultilevel"/>
    <w:tmpl w:val="C5C81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CAE"/>
    <w:multiLevelType w:val="hybridMultilevel"/>
    <w:tmpl w:val="FE4E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C5D69"/>
    <w:multiLevelType w:val="hybridMultilevel"/>
    <w:tmpl w:val="90D6E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804E5"/>
    <w:multiLevelType w:val="hybridMultilevel"/>
    <w:tmpl w:val="77789E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A"/>
    <w:rsid w:val="000001A4"/>
    <w:rsid w:val="002432B7"/>
    <w:rsid w:val="003179DF"/>
    <w:rsid w:val="00330138"/>
    <w:rsid w:val="003C32A3"/>
    <w:rsid w:val="004253B2"/>
    <w:rsid w:val="00454916"/>
    <w:rsid w:val="005770BF"/>
    <w:rsid w:val="005E3137"/>
    <w:rsid w:val="005F7B19"/>
    <w:rsid w:val="00687192"/>
    <w:rsid w:val="00790EE9"/>
    <w:rsid w:val="00821814"/>
    <w:rsid w:val="00930F92"/>
    <w:rsid w:val="00942D7F"/>
    <w:rsid w:val="00972231"/>
    <w:rsid w:val="00975EF0"/>
    <w:rsid w:val="009E1F46"/>
    <w:rsid w:val="009F274A"/>
    <w:rsid w:val="00A266FF"/>
    <w:rsid w:val="00B1470D"/>
    <w:rsid w:val="00E258EE"/>
    <w:rsid w:val="00E305FE"/>
    <w:rsid w:val="00EE1191"/>
    <w:rsid w:val="00F16E60"/>
    <w:rsid w:val="00F34974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ListParagraph">
    <w:name w:val="List Paragraph"/>
    <w:basedOn w:val="Normal"/>
    <w:uiPriority w:val="34"/>
    <w:qFormat/>
    <w:rsid w:val="009F2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MS Mincho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179DF"/>
    <w:pPr>
      <w:spacing w:line="360" w:lineRule="auto"/>
    </w:pPr>
    <w:rPr>
      <w:rFonts w:ascii="Trebuchet MS" w:hAnsi="Trebuchet MS"/>
      <w:sz w:val="22"/>
      <w:szCs w:val="24"/>
    </w:rPr>
  </w:style>
  <w:style w:type="paragraph" w:styleId="Heading1">
    <w:name w:val="heading 1"/>
    <w:aliases w:val="Concept"/>
    <w:basedOn w:val="Normal"/>
    <w:next w:val="Normal"/>
    <w:link w:val="Heading1Char"/>
    <w:uiPriority w:val="9"/>
    <w:qFormat/>
    <w:rsid w:val="003179DF"/>
    <w:pPr>
      <w:outlineLvl w:val="0"/>
    </w:pPr>
    <w:rPr>
      <w:color w:val="818B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rsid w:val="00E258EE"/>
    <w:pPr>
      <w:ind w:left="720"/>
      <w:contextualSpacing/>
    </w:pPr>
    <w:rPr>
      <w:rFonts w:ascii="Times New Roman" w:eastAsia="Book Antiqua" w:hAnsi="Times New Roman" w:cs="Book Antiqua"/>
    </w:rPr>
  </w:style>
  <w:style w:type="paragraph" w:styleId="Title">
    <w:name w:val="Title"/>
    <w:aliases w:val="Topic"/>
    <w:basedOn w:val="Normal"/>
    <w:next w:val="Normal"/>
    <w:link w:val="TitleChar"/>
    <w:uiPriority w:val="10"/>
    <w:qFormat/>
    <w:rsid w:val="003179DF"/>
    <w:rPr>
      <w:color w:val="B98F00"/>
      <w:sz w:val="48"/>
      <w:szCs w:val="48"/>
    </w:rPr>
  </w:style>
  <w:style w:type="character" w:customStyle="1" w:styleId="TitleChar">
    <w:name w:val="Title Char"/>
    <w:aliases w:val="Topic Char"/>
    <w:link w:val="Title"/>
    <w:uiPriority w:val="10"/>
    <w:rsid w:val="003179DF"/>
    <w:rPr>
      <w:rFonts w:ascii="Trebuchet MS" w:hAnsi="Trebuchet MS"/>
      <w:color w:val="B98F00"/>
      <w:sz w:val="48"/>
      <w:szCs w:val="48"/>
    </w:rPr>
  </w:style>
  <w:style w:type="character" w:customStyle="1" w:styleId="Heading1Char">
    <w:name w:val="Heading 1 Char"/>
    <w:aliases w:val="Concept Char"/>
    <w:link w:val="Heading1"/>
    <w:uiPriority w:val="9"/>
    <w:rsid w:val="003179DF"/>
    <w:rPr>
      <w:rFonts w:ascii="Trebuchet MS" w:hAnsi="Trebuchet MS"/>
      <w:color w:val="818B3D"/>
      <w:sz w:val="32"/>
      <w:szCs w:val="32"/>
    </w:rPr>
  </w:style>
  <w:style w:type="paragraph" w:customStyle="1" w:styleId="NoSpacing1">
    <w:name w:val="No Spacing1"/>
    <w:aliases w:val="Flex Tip"/>
    <w:basedOn w:val="Normal"/>
    <w:uiPriority w:val="1"/>
    <w:qFormat/>
    <w:rsid w:val="00942D7F"/>
    <w:pPr>
      <w:spacing w:line="240" w:lineRule="auto"/>
    </w:pPr>
    <w:rPr>
      <w:color w:val="60672D"/>
    </w:rPr>
  </w:style>
  <w:style w:type="paragraph" w:styleId="Subtitle">
    <w:name w:val="Subtitle"/>
    <w:aliases w:val="Subtopic"/>
    <w:basedOn w:val="Normal"/>
    <w:next w:val="Normal"/>
    <w:link w:val="SubtitleChar"/>
    <w:uiPriority w:val="11"/>
    <w:qFormat/>
    <w:rsid w:val="003179DF"/>
    <w:rPr>
      <w:color w:val="194431"/>
      <w:sz w:val="30"/>
      <w:szCs w:val="30"/>
    </w:rPr>
  </w:style>
  <w:style w:type="character" w:customStyle="1" w:styleId="SubtitleChar">
    <w:name w:val="Subtitle Char"/>
    <w:aliases w:val="Subtopic Char"/>
    <w:link w:val="Subtitle"/>
    <w:uiPriority w:val="11"/>
    <w:rsid w:val="003179DF"/>
    <w:rPr>
      <w:rFonts w:ascii="Trebuchet MS" w:hAnsi="Trebuchet MS"/>
      <w:color w:val="194431"/>
      <w:sz w:val="30"/>
      <w:szCs w:val="30"/>
    </w:rPr>
  </w:style>
  <w:style w:type="character" w:customStyle="1" w:styleId="SubtleEmphasis1">
    <w:name w:val="Subtle Emphasis1"/>
    <w:aliases w:val="Concept Check"/>
    <w:uiPriority w:val="19"/>
    <w:qFormat/>
    <w:rsid w:val="003179DF"/>
    <w:rPr>
      <w:rFonts w:ascii="Trebuchet MS" w:hAnsi="Trebuchet MS"/>
      <w:color w:val="B98F00"/>
      <w:szCs w:val="22"/>
    </w:rPr>
  </w:style>
  <w:style w:type="character" w:styleId="Emphasis">
    <w:name w:val="Emphasis"/>
    <w:aliases w:val="Captions"/>
    <w:uiPriority w:val="20"/>
    <w:qFormat/>
    <w:rsid w:val="003179DF"/>
    <w:rPr>
      <w:rFonts w:ascii="Trebuchet MS" w:hAnsi="Trebuchet MS"/>
      <w:i/>
      <w:iCs/>
      <w:color w:val="808080"/>
      <w:sz w:val="22"/>
    </w:rPr>
  </w:style>
  <w:style w:type="paragraph" w:customStyle="1" w:styleId="ColorfulGrid-Accent11">
    <w:name w:val="Colorful Grid - Accent 11"/>
    <w:aliases w:val="Photo Caption"/>
    <w:basedOn w:val="Normal"/>
    <w:next w:val="Normal"/>
    <w:link w:val="ColorfulGrid-Accent1Char"/>
    <w:uiPriority w:val="29"/>
    <w:qFormat/>
    <w:rsid w:val="00942D7F"/>
    <w:pPr>
      <w:spacing w:line="240" w:lineRule="auto"/>
    </w:pPr>
    <w:rPr>
      <w:i/>
      <w:iCs/>
      <w:color w:val="808080"/>
      <w:szCs w:val="20"/>
    </w:rPr>
  </w:style>
  <w:style w:type="character" w:customStyle="1" w:styleId="ColorfulGrid-Accent1Char">
    <w:name w:val="Colorful Grid - Accent 1 Char"/>
    <w:aliases w:val="Photo Caption Char"/>
    <w:link w:val="ColorfulGrid-Accent11"/>
    <w:uiPriority w:val="29"/>
    <w:rsid w:val="00942D7F"/>
    <w:rPr>
      <w:rFonts w:ascii="Trebuchet MS" w:hAnsi="Trebuchet MS"/>
      <w:i/>
      <w:iCs/>
      <w:color w:val="808080"/>
      <w:sz w:val="22"/>
    </w:rPr>
  </w:style>
  <w:style w:type="paragraph" w:styleId="ListParagraph">
    <w:name w:val="List Paragraph"/>
    <w:basedOn w:val="Normal"/>
    <w:uiPriority w:val="34"/>
    <w:qFormat/>
    <w:rsid w:val="009F2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Dropbox\CK-12\Study%20Guides\StudyGuid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01D85-E0AD-4640-9CC6-CE0103C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StudyGuide_TEMPLATE.dotx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Song</dc:creator>
  <cp:lastModifiedBy>Joy Y Sheng</cp:lastModifiedBy>
  <cp:revision>2</cp:revision>
  <cp:lastPrinted>2012-07-09T16:40:00Z</cp:lastPrinted>
  <dcterms:created xsi:type="dcterms:W3CDTF">2012-08-21T00:13:00Z</dcterms:created>
  <dcterms:modified xsi:type="dcterms:W3CDTF">2012-08-21T00:13:00Z</dcterms:modified>
</cp:coreProperties>
</file>